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4B9" w:rsidRPr="002204B9" w:rsidRDefault="002204B9" w:rsidP="002204B9">
      <w:pPr>
        <w:spacing w:before="100" w:beforeAutospacing="1" w:after="161" w:line="240" w:lineRule="atLeast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color w:val="002060"/>
          <w:kern w:val="36"/>
          <w:sz w:val="28"/>
          <w:szCs w:val="28"/>
          <w:lang w:eastAsia="ru-RU"/>
        </w:rPr>
        <w:t>Приказ Минтруда России №773н от 24 декабря 2013 г.</w:t>
      </w:r>
    </w:p>
    <w:p w:rsidR="002204B9" w:rsidRPr="002204B9" w:rsidRDefault="002204B9" w:rsidP="002204B9">
      <w:pPr>
        <w:spacing w:before="199" w:after="199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04B9">
        <w:rPr>
          <w:rFonts w:ascii="Times New Roman" w:eastAsia="Times New Roman" w:hAnsi="Times New Roman" w:cs="Times New Roman"/>
          <w:color w:val="002060"/>
          <w:sz w:val="28"/>
          <w:lang w:eastAsia="ru-RU"/>
        </w:rPr>
        <w:t xml:space="preserve">«Об утверждении федерального государственного стандарта государственной услуги по содействию </w:t>
      </w:r>
      <w:proofErr w:type="spellStart"/>
      <w:r w:rsidRPr="002204B9">
        <w:rPr>
          <w:rFonts w:ascii="Times New Roman" w:eastAsia="Times New Roman" w:hAnsi="Times New Roman" w:cs="Times New Roman"/>
          <w:color w:val="002060"/>
          <w:sz w:val="28"/>
          <w:lang w:eastAsia="ru-RU"/>
        </w:rPr>
        <w:t>самозанятости</w:t>
      </w:r>
      <w:proofErr w:type="spellEnd"/>
      <w:r w:rsidRPr="002204B9">
        <w:rPr>
          <w:rFonts w:ascii="Times New Roman" w:eastAsia="Times New Roman" w:hAnsi="Times New Roman" w:cs="Times New Roman"/>
          <w:color w:val="002060"/>
          <w:sz w:val="28"/>
          <w:lang w:eastAsia="ru-RU"/>
        </w:rPr>
        <w:t xml:space="preserve">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</w:t>
      </w:r>
      <w:proofErr w:type="gramEnd"/>
      <w:r w:rsidRPr="002204B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финансовой помощи на подготовку документов для соответствующей государственной регистрации»</w:t>
      </w:r>
    </w:p>
    <w:p w:rsidR="002204B9" w:rsidRPr="002204B9" w:rsidRDefault="002204B9" w:rsidP="002204B9">
      <w:pPr>
        <w:spacing w:before="100" w:beforeAutospacing="1" w:after="75" w:line="25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04B9">
        <w:rPr>
          <w:rFonts w:ascii="Times New Roman" w:eastAsia="Times New Roman" w:hAnsi="Times New Roman" w:cs="Times New Roman"/>
          <w:iCs/>
          <w:sz w:val="28"/>
          <w:lang w:eastAsia="ru-RU"/>
        </w:rPr>
        <w:t>Зарегистрирован</w:t>
      </w:r>
      <w:proofErr w:type="gramEnd"/>
      <w:r w:rsidRPr="002204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Минюсте 19 марта 2014, № 31647</w:t>
      </w:r>
    </w:p>
    <w:p w:rsidR="002204B9" w:rsidRPr="002204B9" w:rsidRDefault="002204B9" w:rsidP="002204B9">
      <w:pPr>
        <w:spacing w:before="240" w:after="240" w:line="25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15.1 Закона Российской Федерации от 19 апреля 1991 г. N 1032-1 "О занятости населения в Российской Федерации" (Ведомости Съезда народных депутатов РСФСР и Верховного Совета РСФСР, 1991, N 18, ст. 565; Собрание законодательства Российской Федерации, 1996, N 17, ст. 1915; 2011, N 49, ст. 7039) приказываю:</w:t>
      </w:r>
    </w:p>
    <w:p w:rsidR="002204B9" w:rsidRPr="002204B9" w:rsidRDefault="002204B9" w:rsidP="002204B9">
      <w:pPr>
        <w:spacing w:before="240" w:after="240" w:line="25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04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Утвердить прилагаемый федеральный государственный стандарт государственной услуги по содействию </w:t>
      </w:r>
      <w:proofErr w:type="spellStart"/>
      <w:r w:rsidRPr="002204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самозанятости</w:t>
      </w:r>
      <w:proofErr w:type="spellEnd"/>
      <w:r w:rsidRPr="002204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</w:t>
      </w:r>
      <w:proofErr w:type="gramEnd"/>
      <w:r w:rsidRPr="002204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финансовой помощи на подготовку документов для соответствующей государственной регистрации.</w:t>
      </w:r>
    </w:p>
    <w:p w:rsidR="002204B9" w:rsidRPr="002204B9" w:rsidRDefault="002204B9" w:rsidP="002204B9">
      <w:pPr>
        <w:spacing w:before="100" w:beforeAutospacing="1" w:after="0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 </w:t>
      </w:r>
      <w:r w:rsidRPr="002204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М.А. </w:t>
      </w:r>
      <w:proofErr w:type="spellStart"/>
      <w:r w:rsidRPr="002204B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Топилин</w:t>
      </w:r>
      <w:proofErr w:type="spellEnd"/>
    </w:p>
    <w:p w:rsidR="002204B9" w:rsidRPr="002204B9" w:rsidRDefault="002204B9" w:rsidP="002204B9">
      <w:pPr>
        <w:spacing w:before="100" w:beforeAutospacing="1" w:after="0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04B9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Федеральный государственный стандарт государственной услуги по содействию </w:t>
      </w:r>
      <w:proofErr w:type="spellStart"/>
      <w:r w:rsidRPr="002204B9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самозанятости</w:t>
      </w:r>
      <w:proofErr w:type="spellEnd"/>
      <w:r w:rsidRPr="002204B9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</w:t>
      </w:r>
      <w:r w:rsidRPr="002204B9">
        <w:rPr>
          <w:rFonts w:ascii="Times New Roman" w:eastAsia="Times New Roman" w:hAnsi="Times New Roman" w:cs="Times New Roman"/>
          <w:b/>
          <w:bCs/>
          <w:sz w:val="28"/>
          <w:lang w:eastAsia="ru-RU"/>
        </w:rPr>
        <w:lastRenderedPageBreak/>
        <w:t>индивидуального предпринимателя либо крестьянского (фермерского) хозяйства, а также единовременной финансовой помощи</w:t>
      </w:r>
      <w:proofErr w:type="gramEnd"/>
      <w:r w:rsidRPr="002204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подготовку документов для соответствующей государственной регистрации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53"/>
      <w:bookmarkEnd w:id="0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I. Общие положения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 xml:space="preserve">Настоящий федеральный государственный стандарт направлен на обеспечение единства, полноты, качества предоставления и равной доступности государственной услуги по содействию </w:t>
      </w:r>
      <w:proofErr w:type="spell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самозанятости</w:t>
      </w:r>
      <w:proofErr w:type="spellEnd"/>
      <w:r w:rsidRPr="002204B9">
        <w:rPr>
          <w:rFonts w:ascii="Times New Roman" w:eastAsia="Times New Roman" w:hAnsi="Times New Roman" w:cs="Times New Roman"/>
          <w:sz w:val="28"/>
          <w:lang w:eastAsia="ru-RU"/>
        </w:rPr>
        <w:t xml:space="preserve">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 &lt;1&gt;.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&lt;1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&gt; Д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 - государственная услуга.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Настоящий федеральный государственный стандарт устанавливает требования, обязательные при осуществлении государственными учреждениями службы занятости населения содействия </w:t>
      </w:r>
      <w:proofErr w:type="spell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самозанятости</w:t>
      </w:r>
      <w:proofErr w:type="spell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безработных граждан.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Порядок, условия предоставления и размер единовременной финансовой помощи при государственной регистрации в качестве юридического лица, индивидуального предпринимателя либо крестьянского (фермерского) хозяйства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а также единовременной финансовой помощи на подготовку документов для соответствующей государственной регистрации &lt;1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&gt; 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 xml:space="preserve">устанавливают органы государственной власти субъектов Российской Федерации в соответствии с пунктом 2 статьи 7.1-1 Закона Российской Федерации от 19 апреля 1991 г. N 1032-1 "О занятости населения в </w:t>
      </w:r>
      <w:r w:rsidRPr="002204B9">
        <w:rPr>
          <w:rFonts w:ascii="Times New Roman" w:eastAsia="Times New Roman" w:hAnsi="Times New Roman" w:cs="Times New Roman"/>
          <w:sz w:val="28"/>
          <w:lang w:eastAsia="ru-RU"/>
        </w:rPr>
        <w:lastRenderedPageBreak/>
        <w:t>Российской Федерации" (Ведомости Съезда народных депутатов РСФСР и Верховного Совета РСФСР, 1991, N 18, ст. 565; Собрание законодательства Российской Федерации, 1996, N 17, ст. 1915;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2011, N 49, ст. 7039; 2013, N 27, ст. 3477) &lt;2&gt;.</w:t>
      </w:r>
      <w:proofErr w:type="gramEnd"/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&lt;1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&gt; Д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 - финансовая помощь.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&lt;2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&gt; Д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 - Закон Российской Федерации "О занятости населения в Российской Федерации".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65"/>
      <w:bookmarkEnd w:id="1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II. Требования к порядку предоставления государственной услуги, к составу, последовательности и срокам выполнения административных процедур (действий) при предоставлении государственной услуги, в том числе к особенностям выполнения административных процедур в электронной форме, и критериям принятия решений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12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72"/>
      <w:bookmarkEnd w:id="2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информирования о государственной услуге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 xml:space="preserve">Информирование о государственной услуге и порядке ее предоставления осуществляется непосредственно в помещениях государственных учреждений службы занятости населения, с использованием средств массовой информации, электронной или телефонной связи, включая средства </w:t>
      </w:r>
      <w:proofErr w:type="spell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автоинформирования</w:t>
      </w:r>
      <w:proofErr w:type="spellEnd"/>
      <w:r w:rsidRPr="002204B9">
        <w:rPr>
          <w:rFonts w:ascii="Times New Roman" w:eastAsia="Times New Roman" w:hAnsi="Times New Roman" w:cs="Times New Roman"/>
          <w:sz w:val="28"/>
          <w:lang w:eastAsia="ru-RU"/>
        </w:rPr>
        <w:t>, информационно-телекоммуникационной сети "Интернет" &lt;1&gt;, включая федеральную государственную информационную систему "Единый портал государственных и муниципальных услуг (функций)" &lt;2&gt; и (или) региональные порталы государственных и муниципальных услуг (функций) &lt;3&gt;, а также через многофункциональные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центры предоставления государственных и муниципальных услуг &lt;4&gt;.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&lt;1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&gt; Д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 - сеть Интернет.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&lt;2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&gt; Д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 - Единый портал.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&lt;3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&gt; Д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 - региональный портал.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&lt;4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&gt; Д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 - МФЦ.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12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ar81"/>
      <w:bookmarkEnd w:id="3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Порядок предоставления государственной услуги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5. Государственная услуга предоставляется гражданам, признанным в установленном порядке безработными &lt;1&gt;.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&lt;1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&gt; Д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 - безработные граждане.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Основанием для начала предоставления государственной услуги является обращение безработного гражданина с заявлением о предоставлении государственной услуги &lt;1&gt; или согласие с предложением о предоставлении государственной услуги, выданным государственным учреждением службы занятости населения.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&lt;1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&gt; Д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 - заявление.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заявлении указываются: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(последнее - при наличии) &lt;1&gt; безработного гражданина;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обращения.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Заявление заверяется личной или простой электронной подписью безработного гражданина в соответствии с Федеральным законом от 6 апреля 2011 г. N 63-ФЗ "Об электронной подписи" (Собрание законодательства Российской Федерации, 2011, N 15, ст. 2036; N 27, ст. 3880; 2012, N 29, ст. 3988; 2013, N 14, ст. 1668; N 27, ст. 3463, 3477).</w:t>
      </w:r>
      <w:proofErr w:type="gramEnd"/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предложении о предоставлении государственной услуги содержится: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государственного учреждения службы занятости населения;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безработного гражданина;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работника государственного учреждения службы занятости населения, выдавшего предложение о предоставлении государственной услуги;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согласие (несогласие) безработного гражданина с предложением о предоставлении государственной услуги;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выдачи предложения о предоставлении государственной услуги.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7. Безработным гражданам обеспечивается возможность выбора способа подачи заявления: при личном обращении в государственное учреждение службы занятости населения или в МФЦ, почтовой связью, с использованием средств факсимильной связи или в электронной форме, в том числе с использованием Единого портала или регионального портала.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При обращении безработных граждан в МФЦ обеспечивается передача заявления в государственное учреждение службы занятости населения в порядке и сроки, установленные соглашением о взаимодействии между МФЦ и государственным учреждением службы занятости населения, но не позднее следующего рабочего дня со дня регистрации заявления.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9. Государственная услуга предоставляется по предварительной записи. Согласование с безработными гражданами даты и времени предоставления государственной услуги осуществляется при личном обращении в государственное учреждение службы занятости населения либо с использованием средств телефонной или электронной связи, включая сеть Интернет, почтовой связью не позднее следующего рабочего дня со дня поступления заявления в государственное учреждение службы занятости населения.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ожидания предоставления государственной услуги по предварительной записи не должно превышать 5 минут.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10. Государственная услуга может предоставляться безработному гражданину по индивидуальной форме предоставления и (или) группе безработных граждан по групповой форме предоставления согласно утвержденному в установленном порядке графику. Форма предоставления государственной услуги согласовывается с безработным гражданином.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11. Допускается предоставление государственной услуги (части государственной услуги) привлекаемыми государственными учреждениями службы занятости населения на договорной основе организациями и учреждениями, входящими в инфраструктуру поддержки субъектов малого и среднего предпринимательства, или специалистами в области поддержки субъектов малого и среднего предпринимательства, обладающими необходимыми знаниями и опытом работы.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12. Государственная услуга предоставляется бесплатно.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ar112"/>
      <w:bookmarkEnd w:id="4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Критерии принятия решений о предоставлении государственной услуги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13. Решение о предоставлении государственной услуги принимается при предъявлении безработными гражданами следующих документов: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паспорт гражданина Российской Федерации или документ, его заменяющий; документ, удостоверяющий личность иностранного гражданина, лица без гражданства;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индивидуальная программа реабилитации инвалида, выданная в установленном порядке и содержащая заключение о рекомендуемом характере и условиях труда (для граждан, относящихся к категории инвалидов).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ar119"/>
      <w:bookmarkEnd w:id="5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Состав, последовательность административных процедур (действий) при предоставлении государственной услуги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14. Государственная услуга включает следующие административные процедуры (действия):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степени готовности безработного гражданина к осуществлению предпринимательской деятельности, созданию крестьянского (фермерского) хозяйства, реализации </w:t>
      </w:r>
      <w:proofErr w:type="spell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самозанятости</w:t>
      </w:r>
      <w:proofErr w:type="spell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&lt;1&gt;;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&lt;1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&gt; Д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 - предпринимательская деятельность.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подготовки бизнес-плана и получения знаний и навыков, необходимых для осуществления предпринимательской деятельности, безработным гражданином, принявшим решение о целесообразности осуществления предпринимательской деятельности;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финансовой помощи.</w:t>
      </w:r>
      <w:proofErr w:type="gramEnd"/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ar130"/>
      <w:bookmarkEnd w:id="6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степени готовности безработного гражданина к осуществлению предпринимательской деятельности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15. Государственная услуга в части оценки степени готовности безработного гражданина к осуществлению предпринимательской деятельности включает следующие административные процедуры (действия):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1) анализ сведений о безработном гражданине, содержащихся в регистре получателей государственных услуг в сфере занятости населения;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ar135"/>
      <w:bookmarkEnd w:id="7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информирование безработного гражданина о порядке предоставления государственной услуги, включая условия оказания финансовой помощи, формах и графике ее предоставления;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3) уточнение предполагаемой формы осуществления предпринимательской деятельности (юридическое лицо, индивидуальный предприниматель, фермер), направления и вида экономической деятельности;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предложение безработному гражданину провести самооценку готовности к осуществлению предпринимательской деятельности;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5) предложение пройти тестирование (анкетирование), направленное на выявление способностей и готовности к осуществлению предпринимательской деятельности, наличия необходимых знаний и навыков, требующихся при осуществлении предпринимательской деятельности, а также предложение выбрать способ тестирования (с использованием соответствующего программного обеспечения или в письменной форме (путем заполнения бланков тестов, анкет) и форму проведения тестирования (групповая или индивидуальная);</w:t>
      </w:r>
      <w:proofErr w:type="gramEnd"/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ar139"/>
      <w:bookmarkEnd w:id="8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проведение тестирования (анкетирования) по методикам с учетом выбора безработным гражданином формы его проведения;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7) обработка материалов тестирования (анкетирования) безработного гражданина в соответствии с установленными методиками, анализ результатов тестирования (анкетирования) и их сопоставление с результатами самооценки, проведенной безработным гражданином;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8) обсуждение с безработным гражданином результатов тестирования (анкетирования) и самооценки;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9) принятие безработным гражданином по результатам обсуждения решения о целесообразности или нецелесообразности осуществления предпринимательской деятельности;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10) оформление заключения о предоставлении государственной услуги, содержащего сведения о принятии безработным гражданином решения о нецелесообразности осуществления предпринимательской деятельности;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11) выдача заключения о предоставлении государственной услуги безработному гражданину, принявшему решение о нецелесообразности осуществления предпринимательской деятельности, приобщение к личному делу получателя государственных услуг второго экземпляра заключения о предоставлении государственной услуги;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12) внесение сведений о результатах предоставления государственной услуги безработному гражданину, принявшему решение о нецелесообразности осуществления предпринимательской деятельности, в регистр получателей государственных услуг в сфере занятости населения.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Допускается осуществление административных процедур (действий), предусмотренных подпунктами 2 - </w:t>
      </w:r>
      <w:hyperlink r:id="rId4" w:anchor="Par139" w:history="1">
        <w:r w:rsidRPr="002204B9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6 пункта 15</w:t>
        </w:r>
      </w:hyperlink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федерального государственного стандарта, по групповой форме предоставления государственной услуги.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Par148"/>
      <w:bookmarkEnd w:id="9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подготовки бизнес-плана и получения знаний и навыков, необходимых для осуществления предпринимательской деятельности, безработным гражданином, принявшим решение о целесообразности осуществления предпринимательской деятельности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17. Государственная услуга в части организации подготовки бизнес-плана и получения знаний и навыков, необходимых для осуществления предпринимательской деятельности, включает следующие административные процедуры (действия):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Par155"/>
      <w:bookmarkEnd w:id="10"/>
      <w:r w:rsidRPr="002204B9">
        <w:rPr>
          <w:rFonts w:ascii="Times New Roman" w:eastAsia="Times New Roman" w:hAnsi="Times New Roman" w:cs="Times New Roman"/>
          <w:sz w:val="28"/>
          <w:lang w:eastAsia="ru-RU"/>
        </w:rPr>
        <w:t>1) предоставление безработному гражданину информационных и справочных материалов (на бумажном и/или электронном носителях, видеоматериалов) по вопросам организации предпринимательской деятельности;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ознакомление безработного гражданина с основами предпринимательской деятельности (экономическими и правовыми аспектами предпринимательства, формами поддержки предпринимательства, </w:t>
      </w: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направлениями маркетингового анализа состояния и тенденций развития видов экономической деятельности, спроса и предложения товаров, работ, услуг, степенью развития конкуренции в выбранной сфере деятельности);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ознакомление безработного гражданина с психологическими аспектами предпринимательской деятельности, ведения успешного бизнеса;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предоставление безработному гражданину информации по вопросам подготовки бизнес-плана и об основных требованиях, предъявляемых к структуре и содержанию бизнес-плана;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предложение безработному гражданину подготовить бизнес-план и представить его в государственное учреждение службы занятости населения, согласование сроков подготовки, даты и времени обсуждения бизнес-плана;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ar160"/>
      <w:bookmarkEnd w:id="11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предоставление информации о направлениях деятельности структур поддержки субъектов малого и среднего предпринимательства или соответствующих специалистов, местах их нахождения, номерах телефонов для справок, адресах официальных сайтов в сети Интернет;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7) рассмотрение бизнес-плана, представленного безработным гражданином, на соответствие основным требованиям, предъявляемым к его структуре и содержанию;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8) обсуждение с безработным гражданином бизнес-плана и при необходимости его доработки согласование сроков доработки, даты и времени повторного представления для рассмотрения;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9) рассмотрение доработанного бизнес-плана на соответствие основным требованиям, предъявляемым к его структуре и содержанию;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10) определение потребности безработного гражданина в получении знаний и навыков, необходимых для осуществления предпринимательской деятельности, и, при их недостаточности, определение способов, форм и сроков приобретения знаний и навыков, необходимых для осуществления предпринимательской деятельности по выбранному виду экономической деятельности;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11) ознакомление безработного гражданина, желающего получить дополнительные навыки, с примерами положительного опыта осуществления предпринимательской деятельности и предоставление сведений о юридических лицах, индивидуальных предпринимателях, фермерах, деятельность которых осуществляется по выбранному (при отсутствии - схожему с выбранным) им виду экономической деятельности;</w:t>
      </w:r>
      <w:proofErr w:type="gramEnd"/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согласование с представителями юридических лиц, </w:t>
      </w: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индивидуальными предпринимателями, фермерами возможности и сроков обращения к ним безработного гражданина, желающего получить дополнительные навыки, направление к ним безработного гражданина для получения навыков, необходимых для осуществления предпринимательской деятельности, и внесение соответствующих сведений в регистр получателей государственных услуг в сфере занятости населения;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13) определение потребности безработного гражданина в прохождении профессионального обучения или получении дополнительного профессионального образования по направлению органов службы занятости, необходимого для осуществления предпринимательской деятельности, и при выявлении указанной потребности оформление и выдача безработному гражданину предложения о прохождении профессионального обучения или получения дополнительного профессионального образования, включая обучение в другой местности, внесение соответствующих сведений в регистр получателей государственных услуг в сфере занятости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ar168"/>
      <w:bookmarkEnd w:id="12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14) информирование безработного гражданина о том, что в период получения дополнительных навыков, прохождения профессионального обучения или получения дополнительного профессионального образования он может осуществить: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подготовку документов, необходимых для государственной регистрации юридического лица, индивидуального предпринимателя, крестьянского (фермерского) хозяйства;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документов, необходимых для государственной регистрации юридического лица, индивидуального предпринимателя, крестьянского (фермерского) хозяйства, в регистрирующий орган;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действия, связанные с организацией предпринимательской деятельности;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государственной пошлины, оплату нотариальных действий и услуг правового и технического характера, приобретение бланочной документации, изготовление печатей, штампов;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15) выяснение у безработного гражданина потребности в работниках, необходимых для осуществления предпринимательской деятельности, их численности;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Par174"/>
      <w:bookmarkEnd w:id="13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16) информирование безработного гражданина о порядке подбора необходимых работников с учетом требований к исполнению ими трудовых функций при содействии государственного учреждения службы занятости населения;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17) оформление заключения о предоставлении государственной услуги, </w:t>
      </w: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содержащего рекомендации по результатам предоставления государственной услуги безработному гражданину, принявшему решение о целесообразности осуществления предпринимательской деятельности;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18) выдача заключения о предоставлении государственной услуги безработному гражданину, принявшему решение о целесообразности осуществления предпринимательской деятельности, приобщение к личному делу получателя государственных услуг второго экземпляра заключения о предоставлении государственной услуги;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19) внесение сведений о результатах предоставления государственной услуги безработному гражданину, принявшему решение о целесообразности осуществления предпринимательской деятельности, в регистр получателей государственных услуг в сфере занятости населения.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Допускается осуществление административных процедур (действий), предусмотренных подпунктами 1 - </w:t>
      </w:r>
      <w:hyperlink r:id="rId5" w:anchor="Par160" w:history="1">
        <w:r w:rsidRPr="002204B9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6</w:t>
        </w:r>
      </w:hyperlink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6" w:anchor="Par168" w:history="1">
        <w:r w:rsidRPr="002204B9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14</w:t>
        </w:r>
      </w:hyperlink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7" w:anchor="Par174" w:history="1">
        <w:r w:rsidRPr="002204B9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16 пункта 17</w:t>
        </w:r>
      </w:hyperlink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федерального государственного стандарта, по групповой форме предоставления государственной услуги.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Par180"/>
      <w:bookmarkEnd w:id="14"/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финансовой помощи</w:t>
      </w:r>
      <w:proofErr w:type="gramEnd"/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Государственная услуга в части оказания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финансовой помощи предоставляется в соответствии с установленным органами государственной власти субъекта Российской Федерации порядком.</w:t>
      </w:r>
      <w:proofErr w:type="gramEnd"/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выполнения административных процедур (действий) вносятся в регистр получателей государственных услуг в сфере занятости населения.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Par189"/>
      <w:bookmarkEnd w:id="15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выполнения административных процедур (действий) при предоставлении государственной услуги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20. Максимально допустимое время предоставления государственной услуги в суммарном исчислении без учета времени тестирования (анкетирования), обработки результатов тестирования (анкетирования), подготовки бизнес-плана, обращения в организации и учреждения, входящие в инфраструктуру поддержки субъектов малого и среднего предпринимательства, получения знаний и навыков, необходимых для осуществления предпринимательской деятельности, оказания финансовой помощи - 10 часов.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Par194"/>
      <w:bookmarkEnd w:id="16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государственной услуги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21. Результатом предоставления государственной услуги является выдача безработному гражданину заключения о предоставлении государственной услуги, содержащего рекомендации о ведении предпринимательской деятельности путем создания юридического лица, государственной регистрации в качестве индивидуального предпринимателя или крестьянского (фермерского) хозяйства, либо содержащего сведения о принятии безработным гражданином решения о нецелесообразности осуществления предпринимательской деятельности.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Par198"/>
      <w:bookmarkEnd w:id="17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в электронном виде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22. Государственная услуга в электронной форме не предоставляется.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Par202"/>
      <w:bookmarkEnd w:id="18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оснований для приостановления предоставления государственной услуги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23. Предоставление государственной услуги может быть приостановлено на время, в течение которого безработный гражданин проходит профессиональное обучение или получает дополнительное профессиональное образование по направлению органов службы занятости.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Par207"/>
      <w:bookmarkEnd w:id="19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III. Требования к порядку и формам 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контроля за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государственной услуги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Контроль за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государственной услуги осуществляется в следующих формах: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текущий 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контроль за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государственной услуги;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контроль за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обеспечением государственных гарантий в области содействия занятости населения в части осуществления мер активной политики занятости населения &lt;1&gt;.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&lt;1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&gt; Д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 - контроль за обеспечением государственных гарантий в области содействия занятости населения.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Par216"/>
      <w:bookmarkEnd w:id="20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контроля за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государственной услуги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Текущий 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контроль за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государственной услуги осуществляется директором государственного учреждения службы занятости населения или уполномоченным им работником.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 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Текущий контроль осуществляется путем проведения проверок соблюдения и исполнения работниками государственного учреждения службы занятости населения административного регламента по предоставлению государственной услуги, утвержденного в установленном в субъекте Российской Федерации порядке в соответствии с Федеральным законом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2011, N 15, ст. 2038; N 27, ст. 3873; N 29, ст. 4291; N 30, ст. 4587; N 49, ст. 7061; 2012, N 31, ст. 4322; 2013, N 14, ст. 1651; N 27, ст. 3477, 3480; 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 xml:space="preserve">N 30, ст. 4084), подпунктом 8 пунктом 1 статьи 7.1-1 Закона Российской Федерации "О занятости населения в Российской Федерации", Порядка ведения регистров получателей государственных услуг в сфере занятости населения (физических лиц и работодателей), включая порядок, сроки и форму представления в них сведений, утвержденного приказом Министерства здравоохранения и социального развития Российской Федерации от 8 ноября 2010 г. N 972н </w:t>
      </w:r>
      <w:r w:rsidRPr="002204B9">
        <w:rPr>
          <w:rFonts w:ascii="Times New Roman" w:eastAsia="Times New Roman" w:hAnsi="Times New Roman" w:cs="Times New Roman"/>
          <w:sz w:val="28"/>
          <w:lang w:eastAsia="ru-RU"/>
        </w:rPr>
        <w:lastRenderedPageBreak/>
        <w:t>(зарегистрирован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Министерством юстиции Российской Федерации 20 декабря 2010 г. N 19273), требований к заполнению, ведению и хранению бланков учетной документации получателей государственной услуги и других документов, регламентирующих деятельность по предоставлению государственной услуги.</w:t>
      </w:r>
      <w:proofErr w:type="gramEnd"/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Par222"/>
      <w:bookmarkEnd w:id="21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осуществления </w:t>
      </w:r>
      <w:proofErr w:type="gramStart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обеспечением государственных гарантий в области содействия занятости населения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Контроль за обеспечением государственных гарантий в области содействия занятости населения осуществляет орган исполнительной власти субъекта Российской Федерации, осуществляющий полномочия в области содействия занятости населения и переданное полномочие по осуществлению социальных выплат гражданам, признанным в установленном порядке безработными &lt;1&gt;, в рамках исполнения полномочия по надзору и контролю за обеспечением государственных гарантий в области содействия занятости населения, за исключением государственных гарантий в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социальной поддержки безработных граждан.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&lt;1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&gt; Д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 - орган исполнительной власти субъекта Российской Федерации.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 </w:t>
      </w:r>
      <w:proofErr w:type="gramStart"/>
      <w:r w:rsidRPr="002204B9">
        <w:rPr>
          <w:rFonts w:ascii="Times New Roman" w:eastAsia="Times New Roman" w:hAnsi="Times New Roman" w:cs="Times New Roman"/>
          <w:sz w:val="28"/>
          <w:lang w:eastAsia="ru-RU"/>
        </w:rPr>
        <w:t>Контроль за</w:t>
      </w:r>
      <w:proofErr w:type="gramEnd"/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обеспечением государственных гарантий в области содействия занятости населения осуществляется путем проведения органом исполнительной власти субъекта Российской Федерации плановых (внеплановых) выездных (документарных) проверок.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29. Перечень должностных лиц, уполномоченных на проведение плановых (внеплановых) выездных (документарных) проверок, периодичность их проведения определяется в установленном порядке органом исполнительной власти субъекта Российской Федерации.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8"/>
          <w:szCs w:val="28"/>
          <w:lang w:eastAsia="ru-RU"/>
        </w:rPr>
        <w:t>30. Результаты плановых (внеплановых) выездных (документарных) проверок подлежат анализу в целях выявления причин нарушений и принятия мер по их устранению и недопущению</w:t>
      </w:r>
      <w:r w:rsidRPr="002204B9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:rsidR="002204B9" w:rsidRPr="002204B9" w:rsidRDefault="002204B9" w:rsidP="002204B9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Calibri"/>
          <w:sz w:val="28"/>
          <w:szCs w:val="28"/>
          <w:lang w:eastAsia="ru-RU"/>
        </w:rPr>
        <w:t> </w:t>
      </w:r>
    </w:p>
    <w:p w:rsidR="002204B9" w:rsidRPr="002204B9" w:rsidRDefault="002204B9" w:rsidP="002204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4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606AF9" w:rsidRDefault="00606AF9"/>
    <w:sectPr w:rsidR="00606AF9" w:rsidSect="00606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04B9"/>
    <w:rsid w:val="002204B9"/>
    <w:rsid w:val="00606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2204B9"/>
  </w:style>
  <w:style w:type="character" w:customStyle="1" w:styleId="spelle">
    <w:name w:val="spelle"/>
    <w:basedOn w:val="a0"/>
    <w:rsid w:val="002204B9"/>
  </w:style>
  <w:style w:type="character" w:styleId="a3">
    <w:name w:val="Hyperlink"/>
    <w:basedOn w:val="a0"/>
    <w:uiPriority w:val="99"/>
    <w:semiHidden/>
    <w:unhideWhenUsed/>
    <w:rsid w:val="002204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1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tavzan.ru/%D1%81%D1%82%D0%B0%D0%BD%D0%B4%D0%B0%D1%80%D1%82%D1%8B/%D1%81%D0%B0%D0%BC%D0%BE%D0%B7%D0%B0%D0%BD%D1%8F%D1%82%D0%BE%D1%81%D1%82%D1%8C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tavzan.ru/%D1%81%D1%82%D0%B0%D0%BD%D0%B4%D0%B0%D1%80%D1%82%D1%8B/%D1%81%D0%B0%D0%BC%D0%BE%D0%B7%D0%B0%D0%BD%D1%8F%D1%82%D0%BE%D1%81%D1%82%D1%8C.doc" TargetMode="External"/><Relationship Id="rId5" Type="http://schemas.openxmlformats.org/officeDocument/2006/relationships/hyperlink" Target="http://stavzan.ru/%D1%81%D1%82%D0%B0%D0%BD%D0%B4%D0%B0%D1%80%D1%82%D1%8B/%D1%81%D0%B0%D0%BC%D0%BE%D0%B7%D0%B0%D0%BD%D1%8F%D1%82%D0%BE%D1%81%D1%82%D1%8C.doc" TargetMode="External"/><Relationship Id="rId4" Type="http://schemas.openxmlformats.org/officeDocument/2006/relationships/hyperlink" Target="http://stavzan.ru/%D1%81%D1%82%D0%B0%D0%BD%D0%B4%D0%B0%D1%80%D1%82%D1%8B/%D1%81%D0%B0%D0%BC%D0%BE%D0%B7%D0%B0%D0%BD%D1%8F%D1%82%D0%BE%D1%81%D1%82%D1%8C.do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4049</Words>
  <Characters>23084</Characters>
  <Application>Microsoft Office Word</Application>
  <DocSecurity>0</DocSecurity>
  <Lines>192</Lines>
  <Paragraphs>54</Paragraphs>
  <ScaleCrop>false</ScaleCrop>
  <Company>chu</Company>
  <LinksUpToDate>false</LinksUpToDate>
  <CharactersWithSpaces>27079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</cp:revision>
  <dcterms:created xsi:type="dcterms:W3CDTF">2017-04-05T09:43:00Z</dcterms:created>
  <dcterms:modified xsi:type="dcterms:W3CDTF">2017-04-05T09:44:00Z</dcterms:modified>
</cp:coreProperties>
</file>